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62" w:rsidRDefault="007A51CD" w:rsidP="0049616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49.5pt">
            <v:imagedata r:id="rId7" o:title="LOGO"/>
          </v:shape>
        </w:pict>
      </w:r>
    </w:p>
    <w:p w:rsidR="009F4218" w:rsidRDefault="009F4218" w:rsidP="009F4218">
      <w:pPr>
        <w:rPr>
          <w:rFonts w:ascii="Arial Narrow" w:eastAsiaTheme="minorEastAsia" w:hAnsi="Arial Narrow"/>
          <w:i/>
          <w:noProof/>
          <w:lang w:eastAsia="sk-SK"/>
        </w:rPr>
      </w:pPr>
      <w:bookmarkStart w:id="0" w:name="_MailAutoSig"/>
    </w:p>
    <w:p w:rsidR="009F4218" w:rsidRPr="00C45050" w:rsidRDefault="009F4218" w:rsidP="00F60A76">
      <w:pPr>
        <w:jc w:val="both"/>
        <w:rPr>
          <w:rFonts w:ascii="Arial Narrow" w:eastAsiaTheme="minorEastAsia" w:hAnsi="Arial Narrow"/>
          <w:b/>
          <w:i/>
          <w:noProof/>
          <w:lang w:eastAsia="sk-SK"/>
        </w:rPr>
      </w:pPr>
      <w:r w:rsidRPr="00C45050">
        <w:rPr>
          <w:rFonts w:ascii="Arial Narrow" w:eastAsiaTheme="minorEastAsia" w:hAnsi="Arial Narrow"/>
          <w:b/>
          <w:noProof/>
          <w:color w:val="4F6228" w:themeColor="accent3" w:themeShade="80"/>
          <w:lang w:eastAsia="sk-SK"/>
        </w:rPr>
        <w:t>Hodnotiace a výberové kritériá pri výbere býkov  Biobull - maitingom:</w:t>
      </w:r>
    </w:p>
    <w:p w:rsidR="009F4218" w:rsidRDefault="009F4218" w:rsidP="00F60A76">
      <w:pPr>
        <w:jc w:val="both"/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</w:p>
    <w:p w:rsidR="009F4218" w:rsidRPr="009F4218" w:rsidRDefault="009F4218" w:rsidP="00F60A76">
      <w:pPr>
        <w:jc w:val="both"/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                </w:t>
      </w:r>
      <w:r w:rsidR="006635F6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</w:t>
      </w:r>
      <w:r w:rsidRPr="00C4505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Priemerné hodnoty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 w:rsidR="006635F6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</w:t>
      </w:r>
      <w:r w:rsidR="009B18B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</w:t>
      </w:r>
      <w:r w:rsidR="006635F6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 w:rsidRPr="00C45050">
        <w:rPr>
          <w:rFonts w:ascii="Arial Narrow" w:eastAsiaTheme="minorEastAsia" w:hAnsi="Arial Narrow"/>
          <w:b/>
          <w:noProof/>
          <w:color w:val="4F6228" w:themeColor="accent3" w:themeShade="80"/>
          <w:lang w:eastAsia="sk-SK"/>
        </w:rPr>
        <w:t>Optimálne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 w:rsidR="009B18B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</w:t>
      </w:r>
      <w:r w:rsidRPr="00C4505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Výberové</w:t>
      </w:r>
      <w:r w:rsidR="006635F6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</w:t>
      </w:r>
    </w:p>
    <w:p w:rsidR="009F4218" w:rsidRPr="009F4218" w:rsidRDefault="009F4218" w:rsidP="00F60A76">
      <w:pPr>
        <w:jc w:val="both"/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B763E1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        </w:t>
      </w:r>
      <w:r w:rsidR="006635F6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                       </w:t>
      </w:r>
      <w:r w:rsidRPr="00B763E1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</w:t>
      </w:r>
      <w:r w:rsidRPr="00C45050">
        <w:rPr>
          <w:rFonts w:ascii="Arial Narrow" w:eastAsiaTheme="minorEastAsia" w:hAnsi="Arial Narrow"/>
          <w:noProof/>
          <w:color w:val="000000" w:themeColor="text1"/>
          <w:lang w:eastAsia="sk-SK"/>
        </w:rPr>
        <w:t>chovu</w:t>
      </w:r>
      <w:r w:rsidRPr="00B763E1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</w:t>
      </w:r>
      <w:r w:rsidR="006635F6">
        <w:rPr>
          <w:rFonts w:ascii="Arial Narrow" w:eastAsiaTheme="minorEastAsia" w:hAnsi="Arial Narrow"/>
          <w:noProof/>
          <w:color w:val="000000" w:themeColor="text1"/>
          <w:lang w:eastAsia="sk-SK"/>
        </w:rPr>
        <w:t>/genetické+lineárne +</w:t>
      </w:r>
      <w:r w:rsidR="006635F6" w:rsidRPr="006635F6">
        <w:rPr>
          <w:rFonts w:ascii="Arial Narrow" w:eastAsiaTheme="minorEastAsia" w:hAnsi="Arial Narrow"/>
          <w:noProof/>
          <w:color w:val="000000" w:themeColor="text1"/>
          <w:highlight w:val="yellow"/>
          <w:lang w:eastAsia="sk-SK"/>
        </w:rPr>
        <w:t>genomické</w:t>
      </w:r>
      <w:r w:rsidR="006635F6">
        <w:rPr>
          <w:rFonts w:ascii="Arial Narrow" w:eastAsiaTheme="minorEastAsia" w:hAnsi="Arial Narrow"/>
          <w:noProof/>
          <w:color w:val="000000" w:themeColor="text1"/>
          <w:lang w:eastAsia="sk-SK"/>
        </w:rPr>
        <w:t>/</w:t>
      </w:r>
      <w:r w:rsidRPr="00B763E1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               </w:t>
      </w:r>
      <w:r w:rsidR="009B18B0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  </w:t>
      </w:r>
      <w:r w:rsidRPr="00B763E1">
        <w:rPr>
          <w:rFonts w:ascii="Arial Narrow" w:eastAsiaTheme="minorEastAsia" w:hAnsi="Arial Narrow"/>
          <w:noProof/>
          <w:color w:val="000000" w:themeColor="text1"/>
          <w:lang w:eastAsia="sk-SK"/>
        </w:rPr>
        <w:t xml:space="preserve">  </w:t>
      </w:r>
      <w:r w:rsidRPr="00C45050">
        <w:rPr>
          <w:rFonts w:ascii="Arial Narrow" w:eastAsiaTheme="minorEastAsia" w:hAnsi="Arial Narrow"/>
          <w:b/>
          <w:noProof/>
          <w:color w:val="4F6228" w:themeColor="accent3" w:themeShade="80"/>
          <w:lang w:eastAsia="sk-SK"/>
        </w:rPr>
        <w:t>hodnoty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</w:t>
      </w:r>
      <w:r w:rsidR="009B18B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</w:t>
      </w:r>
      <w:r w:rsidRPr="00C45050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hodnoty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GZW                                                                                                      &gt;=124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Mlieko (MW)                                                                                          &gt;=112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Mlieko (kg)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&gt;=400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Tuk (%)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Tuk (kg)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Bielkoviny (%)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&gt;=0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Bielkoviny (kg)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GZW prever.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&gt;=112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Mäso (FW)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Prírastky     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Výťažnosť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Trieda      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Fitnes         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Produkčný život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Zdravie vemena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Plodnosť dcér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Telenie pater.                                                                                            &gt;=95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Telenie mater.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>&gt;=95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Mastitída   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Skoré prvé otelenie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Zabrezávanie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&gt;=0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Perzistencia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Dojiteľnosť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Vitalita   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Mliečna horúčka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                     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Cysty                                                                                                   </w:t>
      </w:r>
      <w: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  </w:t>
      </w:r>
      <w:r w:rsidRPr="009F4218"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  <w:t xml:space="preserve">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Exteriér        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Rámec          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Osvalenie   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Výška v krížoch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Dĺžka tela    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Šírka panvy 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Hĺbka tela    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Sklon zadku 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Pätový kĺb  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Sponka                                                                                                    100-119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Paznecht                                                                                                 100-119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Predné štvrte dĺžka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lastRenderedPageBreak/>
        <w:t>Zadné štvrte dĺžka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Závesný väz   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Hĺbka vemena                                                                                           &gt;=100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Dĺžka ceckov  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Hrúbka ceckov            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Rozmiest. zad. ceckov                                                                              97-103</w:t>
      </w:r>
    </w:p>
    <w:p w:rsidR="009F4218" w:rsidRPr="009F4218" w:rsidRDefault="009F4218" w:rsidP="009B1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 Narrow" w:eastAsiaTheme="minorEastAsia" w:hAnsi="Arial Narrow"/>
          <w:noProof/>
          <w:color w:val="4F6228" w:themeColor="accent3" w:themeShade="80"/>
          <w:lang w:eastAsia="sk-SK"/>
        </w:rPr>
      </w:pPr>
      <w:r w:rsidRPr="009F4218">
        <w:rPr>
          <w:rFonts w:ascii="Arial Narrow" w:eastAsiaTheme="minorEastAsia" w:hAnsi="Arial Narrow"/>
          <w:noProof/>
          <w:color w:val="4F6228" w:themeColor="accent3" w:themeShade="80"/>
          <w:highlight w:val="green"/>
          <w:lang w:eastAsia="sk-SK"/>
        </w:rPr>
        <w:t>Čistota vemena                                                                                       &gt;=100</w:t>
      </w:r>
    </w:p>
    <w:p w:rsidR="009B18B0" w:rsidRDefault="009B18B0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</w:p>
    <w:p w:rsidR="009B18B0" w:rsidRDefault="009B18B0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</w:p>
    <w:p w:rsidR="008409EF" w:rsidRPr="009B18B0" w:rsidRDefault="009F4218" w:rsidP="00496162">
      <w:pPr>
        <w:rPr>
          <w:rFonts w:ascii="Arial Narrow" w:eastAsiaTheme="minorEastAsia" w:hAnsi="Arial Narrow"/>
          <w:i/>
          <w:noProof/>
          <w:lang w:eastAsia="sk-SK"/>
        </w:rPr>
      </w:pP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Vysvetlivky:</w:t>
      </w:r>
    </w:p>
    <w:p w:rsidR="00B763E1" w:rsidRPr="00C45050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</w:p>
    <w:p w:rsidR="00B763E1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 w:rsidRPr="00C45050">
        <w:rPr>
          <w:rFonts w:ascii="Arial Narrow" w:eastAsiaTheme="minorEastAsia" w:hAnsi="Arial Narrow"/>
          <w:b/>
          <w:noProof/>
          <w:sz w:val="32"/>
          <w:szCs w:val="32"/>
          <w:lang w:eastAsia="sk-SK"/>
        </w:rPr>
        <w:t>Priemerné hodnoty chovu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 dostane chovateľ v tlačovej tabuľke</w:t>
      </w:r>
      <w:r w:rsid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.</w:t>
      </w:r>
    </w:p>
    <w:p w:rsidR="00862F6C" w:rsidRDefault="00862F6C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Na základe výpočtu genetickej hodnoty O,OM,OMM</w:t>
      </w:r>
    </w:p>
    <w:p w:rsidR="00862F6C" w:rsidRDefault="00BD4F52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-</w:t>
      </w:r>
      <w:r w:rsidR="00862F6C">
        <w:rPr>
          <w:rFonts w:ascii="Arial Narrow" w:eastAsiaTheme="minorEastAsia" w:hAnsi="Arial Narrow"/>
          <w:noProof/>
          <w:sz w:val="32"/>
          <w:szCs w:val="32"/>
          <w:lang w:eastAsia="sk-SK"/>
        </w:rPr>
        <w:t> lineárneho hodnotenia</w:t>
      </w: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 ak chovateľ</w:t>
      </w:r>
    </w:p>
    <w:p w:rsidR="00862F6C" w:rsidRDefault="00862F6C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Podklady máme z</w:t>
      </w:r>
      <w:r w:rsidR="00BD4F52">
        <w:rPr>
          <w:rFonts w:ascii="Arial Narrow" w:eastAsiaTheme="minorEastAsia" w:hAnsi="Arial Narrow"/>
          <w:noProof/>
          <w:sz w:val="32"/>
          <w:szCs w:val="32"/>
          <w:lang w:eastAsia="sk-SK"/>
        </w:rPr>
        <w:t> </w:t>
      </w: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Plisu</w:t>
      </w:r>
    </w:p>
    <w:p w:rsidR="00BD4F52" w:rsidRDefault="00BD4F52" w:rsidP="00496162">
      <w:pPr>
        <w:rPr>
          <w:rFonts w:ascii="Arial Narrow" w:eastAsiaTheme="minorEastAsia" w:hAnsi="Arial Narrow"/>
          <w:b/>
          <w:noProof/>
          <w:sz w:val="32"/>
          <w:szCs w:val="32"/>
          <w:lang w:eastAsia="sk-SK"/>
        </w:rPr>
      </w:pPr>
      <w:r w:rsidRPr="00BD4F52">
        <w:rPr>
          <w:rFonts w:ascii="Arial Narrow" w:eastAsiaTheme="minorEastAsia" w:hAnsi="Arial Narrow"/>
          <w:b/>
          <w:noProof/>
          <w:sz w:val="32"/>
          <w:szCs w:val="32"/>
          <w:highlight w:val="yellow"/>
          <w:lang w:eastAsia="sk-SK"/>
        </w:rPr>
        <w:t>A k tomu chceme pridať ešte genomické vyhodnotenie</w:t>
      </w:r>
      <w:r w:rsidR="006635F6">
        <w:rPr>
          <w:rFonts w:ascii="Arial Narrow" w:eastAsiaTheme="minorEastAsia" w:hAnsi="Arial Narrow"/>
          <w:b/>
          <w:noProof/>
          <w:sz w:val="32"/>
          <w:szCs w:val="32"/>
          <w:lang w:eastAsia="sk-SK"/>
        </w:rPr>
        <w:t>,</w:t>
      </w:r>
    </w:p>
    <w:p w:rsidR="00BD4F52" w:rsidRPr="00BD4F52" w:rsidRDefault="00BD4F52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bookmarkStart w:id="1" w:name="_GoBack"/>
      <w:bookmarkEnd w:id="1"/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.</w:t>
      </w:r>
    </w:p>
    <w:p w:rsidR="00C45050" w:rsidRPr="00C45050" w:rsidRDefault="00C45050" w:rsidP="00496162">
      <w:pPr>
        <w:rPr>
          <w:rFonts w:ascii="Arial Narrow" w:eastAsiaTheme="minorEastAsia" w:hAnsi="Arial Narrow"/>
          <w:b/>
          <w:noProof/>
          <w:sz w:val="32"/>
          <w:szCs w:val="32"/>
          <w:lang w:eastAsia="sk-SK"/>
        </w:rPr>
      </w:pPr>
    </w:p>
    <w:p w:rsidR="00B763E1" w:rsidRPr="00C45050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 w:rsidRPr="00C45050">
        <w:rPr>
          <w:rFonts w:ascii="Arial Narrow" w:eastAsiaTheme="minorEastAsia" w:hAnsi="Arial Narrow"/>
          <w:b/>
          <w:noProof/>
          <w:sz w:val="32"/>
          <w:szCs w:val="32"/>
          <w:lang w:eastAsia="sk-SK"/>
        </w:rPr>
        <w:t>Optimálne hodnoty chovu</w:t>
      </w:r>
      <w:r w:rsidR="00862F6C"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 sú stanovené S</w:t>
      </w:r>
      <w:r w:rsidR="009B18B0">
        <w:rPr>
          <w:rFonts w:ascii="Arial Narrow" w:eastAsiaTheme="minorEastAsia" w:hAnsi="Arial Narrow"/>
          <w:noProof/>
          <w:sz w:val="32"/>
          <w:szCs w:val="32"/>
          <w:lang w:eastAsia="sk-SK"/>
        </w:rPr>
        <w:t>immentá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lskym zväzom</w:t>
      </w:r>
      <w:r w:rsid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.</w:t>
      </w:r>
    </w:p>
    <w:p w:rsidR="00B763E1" w:rsidRPr="00C45050" w:rsidRDefault="00B763E1" w:rsidP="00496162">
      <w:pPr>
        <w:rPr>
          <w:rFonts w:ascii="Arial Narrow" w:eastAsiaTheme="minorEastAsia" w:hAnsi="Arial Narrow"/>
          <w:noProof/>
          <w:sz w:val="32"/>
          <w:szCs w:val="32"/>
          <w:highlight w:val="green"/>
          <w:lang w:eastAsia="sk-SK"/>
        </w:rPr>
      </w:pPr>
    </w:p>
    <w:p w:rsidR="00B763E1" w:rsidRPr="00C45050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 w:rsidRPr="00C45050">
        <w:rPr>
          <w:rFonts w:ascii="Arial Narrow" w:eastAsiaTheme="minorEastAsia" w:hAnsi="Arial Narrow"/>
          <w:noProof/>
          <w:sz w:val="32"/>
          <w:szCs w:val="32"/>
          <w:highlight w:val="red"/>
          <w:lang w:eastAsia="sk-SK"/>
        </w:rPr>
        <w:t>Výberové hodnoty si určuje chovateľ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podľa toho aké  hodnoty potrebuje zlepšiť v stáde.</w:t>
      </w:r>
    </w:p>
    <w:p w:rsidR="00B763E1" w:rsidRPr="00C45050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</w:p>
    <w:p w:rsidR="009F4218" w:rsidRPr="00B763E1" w:rsidRDefault="00B763E1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  <w:r w:rsidRPr="00C45050">
        <w:rPr>
          <w:rFonts w:ascii="Arial Narrow" w:eastAsiaTheme="minorEastAsia" w:hAnsi="Arial Narrow"/>
          <w:noProof/>
          <w:sz w:val="32"/>
          <w:szCs w:val="32"/>
          <w:highlight w:val="green"/>
          <w:lang w:eastAsia="sk-SK"/>
        </w:rPr>
        <w:t>Zelená farba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-  znaky</w:t>
      </w:r>
      <w:r w:rsid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,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 xml:space="preserve"> ktoré vieme upraviť nie len výberovou hodnotou </w:t>
      </w:r>
      <w:r w:rsid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,</w:t>
      </w:r>
      <w:r w:rsidRPr="00C45050">
        <w:rPr>
          <w:rFonts w:ascii="Arial Narrow" w:eastAsiaTheme="minorEastAsia" w:hAnsi="Arial Narrow"/>
          <w:noProof/>
          <w:sz w:val="32"/>
          <w:szCs w:val="32"/>
          <w:lang w:eastAsia="sk-SK"/>
        </w:rPr>
        <w:t>ale aj percentuálnou váhou  v  piatich znakoch  do hodnoty 100% podľa rozhodnutia chovateľa</w:t>
      </w:r>
      <w:r>
        <w:rPr>
          <w:rFonts w:ascii="Arial Narrow" w:eastAsiaTheme="minorEastAsia" w:hAnsi="Arial Narrow"/>
          <w:noProof/>
          <w:sz w:val="32"/>
          <w:szCs w:val="32"/>
          <w:lang w:eastAsia="sk-SK"/>
        </w:rPr>
        <w:t>.</w:t>
      </w: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Pr="00B763E1" w:rsidRDefault="008409EF" w:rsidP="00496162">
      <w:pPr>
        <w:rPr>
          <w:rFonts w:ascii="Arial Narrow" w:eastAsiaTheme="minorEastAsia" w:hAnsi="Arial Narrow"/>
          <w:noProof/>
          <w:sz w:val="32"/>
          <w:szCs w:val="32"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Default="008409EF" w:rsidP="00496162">
      <w:pPr>
        <w:rPr>
          <w:rFonts w:ascii="Arial Narrow" w:eastAsiaTheme="minorEastAsia" w:hAnsi="Arial Narrow"/>
          <w:noProof/>
          <w:lang w:eastAsia="sk-SK"/>
        </w:rPr>
      </w:pPr>
    </w:p>
    <w:p w:rsidR="008409EF" w:rsidRPr="00854C09" w:rsidRDefault="009B18B0" w:rsidP="00496162">
      <w:pPr>
        <w:rPr>
          <w:rFonts w:ascii="Arial Narrow" w:eastAsiaTheme="minorEastAsia" w:hAnsi="Arial Narrow"/>
          <w:i/>
          <w:noProof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t xml:space="preserve">                                                               </w:t>
      </w:r>
      <w:r w:rsidR="00854C09" w:rsidRPr="00854C09">
        <w:rPr>
          <w:rFonts w:ascii="Arial Narrow" w:eastAsiaTheme="minorEastAsia" w:hAnsi="Arial Narrow"/>
          <w:i/>
          <w:noProof/>
          <w:lang w:eastAsia="sk-SK"/>
        </w:rPr>
        <w:t xml:space="preserve"> </w:t>
      </w:r>
      <w:r w:rsidR="008409EF" w:rsidRPr="00854C09">
        <w:rPr>
          <w:rFonts w:ascii="Arial Narrow" w:eastAsiaTheme="minorEastAsia" w:hAnsi="Arial Narrow"/>
          <w:i/>
          <w:noProof/>
          <w:lang w:eastAsia="sk-SK"/>
        </w:rPr>
        <w:t>S pozdravom úspešného dňa</w:t>
      </w:r>
    </w:p>
    <w:p w:rsidR="008409EF" w:rsidRPr="00854C09" w:rsidRDefault="008409EF" w:rsidP="00496162">
      <w:pPr>
        <w:rPr>
          <w:rFonts w:ascii="Arial Narrow" w:eastAsiaTheme="minorEastAsia" w:hAnsi="Arial Narrow"/>
          <w:i/>
          <w:noProof/>
          <w:lang w:eastAsia="sk-SK"/>
        </w:rPr>
      </w:pPr>
    </w:p>
    <w:p w:rsidR="00496162" w:rsidRPr="00854C09" w:rsidRDefault="00854C09" w:rsidP="00496162">
      <w:pPr>
        <w:rPr>
          <w:rFonts w:ascii="Arial Narrow" w:eastAsiaTheme="minorEastAsia" w:hAnsi="Arial Narrow"/>
          <w:i/>
          <w:noProof/>
          <w:lang w:eastAsia="sk-SK"/>
        </w:rPr>
      </w:pPr>
      <w:r w:rsidRPr="00854C09">
        <w:rPr>
          <w:rFonts w:ascii="Arial Narrow" w:eastAsiaTheme="minorEastAsia" w:hAnsi="Arial Narrow"/>
          <w:i/>
          <w:noProof/>
          <w:lang w:eastAsia="sk-SK"/>
        </w:rPr>
        <w:t xml:space="preserve">   </w:t>
      </w:r>
      <w:r w:rsidR="00496162" w:rsidRPr="00854C09">
        <w:rPr>
          <w:rFonts w:ascii="Arial Narrow" w:eastAsiaTheme="minorEastAsia" w:hAnsi="Arial Narrow"/>
          <w:i/>
          <w:noProof/>
          <w:lang w:eastAsia="sk-SK"/>
        </w:rPr>
        <w:t>Ing. Iveta Varcholová</w:t>
      </w:r>
    </w:p>
    <w:p w:rsidR="00496162" w:rsidRPr="00854C09" w:rsidRDefault="00854C09" w:rsidP="00496162">
      <w:pPr>
        <w:rPr>
          <w:rFonts w:ascii="Arial Narrow" w:eastAsiaTheme="minorEastAsia" w:hAnsi="Arial Narrow"/>
          <w:i/>
          <w:noProof/>
          <w:lang w:eastAsia="sk-SK"/>
        </w:rPr>
      </w:pPr>
      <w:r w:rsidRPr="00854C09">
        <w:rPr>
          <w:rFonts w:ascii="Arial Narrow" w:eastAsiaTheme="minorEastAsia" w:hAnsi="Arial Narrow"/>
          <w:i/>
          <w:noProof/>
          <w:lang w:eastAsia="sk-SK"/>
        </w:rPr>
        <w:t xml:space="preserve">        </w:t>
      </w:r>
      <w:r w:rsidR="00496162" w:rsidRPr="00854C09">
        <w:rPr>
          <w:rFonts w:ascii="Arial Narrow" w:eastAsiaTheme="minorEastAsia" w:hAnsi="Arial Narrow"/>
          <w:i/>
          <w:noProof/>
          <w:lang w:eastAsia="sk-SK"/>
        </w:rPr>
        <w:t>Výkonný riaditeľ</w:t>
      </w:r>
    </w:p>
    <w:p w:rsidR="00854C09" w:rsidRDefault="007A51CD" w:rsidP="00496162">
      <w:pPr>
        <w:rPr>
          <w:rFonts w:ascii="Arial Narrow" w:eastAsiaTheme="minorEastAsia" w:hAnsi="Arial Narrow"/>
          <w:noProof/>
          <w:szCs w:val="24"/>
          <w:lang w:eastAsia="sk-SK"/>
        </w:rPr>
      </w:pPr>
      <w:r>
        <w:rPr>
          <w:rFonts w:ascii="Arial Narrow" w:eastAsiaTheme="minorEastAsia" w:hAnsi="Arial Narrow"/>
          <w:noProof/>
          <w:szCs w:val="24"/>
          <w:lang w:eastAsia="sk-SK"/>
        </w:rPr>
        <w:pict>
          <v:shape id="_x0000_i1026" type="#_x0000_t75" style="width:102.75pt;height:38.25pt">
            <v:imagedata r:id="rId7" o:title="LOGO"/>
          </v:shape>
        </w:pict>
      </w:r>
      <w:r w:rsidR="00496162">
        <w:rPr>
          <w:rFonts w:ascii="Arial Narrow" w:eastAsiaTheme="minorEastAsia" w:hAnsi="Arial Narrow"/>
          <w:noProof/>
          <w:szCs w:val="24"/>
          <w:lang w:eastAsia="sk-SK"/>
        </w:rPr>
        <w:t xml:space="preserve">   </w:t>
      </w:r>
    </w:p>
    <w:p w:rsidR="00854C09" w:rsidRDefault="00854C09" w:rsidP="00854C09">
      <w:pPr>
        <w:rPr>
          <w:rFonts w:ascii="Arial Narrow" w:eastAsiaTheme="minorEastAsia" w:hAnsi="Arial Narrow"/>
          <w:noProof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t>Bayerova č.7,08001 Prešov</w:t>
      </w:r>
    </w:p>
    <w:p w:rsidR="00854C09" w:rsidRDefault="00854C09" w:rsidP="00854C09">
      <w:pPr>
        <w:rPr>
          <w:rFonts w:ascii="Arial Narrow" w:eastAsiaTheme="minorEastAsia" w:hAnsi="Arial Narrow"/>
          <w:noProof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lastRenderedPageBreak/>
        <w:t>IČO:  36455431</w:t>
      </w:r>
    </w:p>
    <w:p w:rsidR="00854C09" w:rsidRDefault="00854C09" w:rsidP="00854C09">
      <w:pPr>
        <w:rPr>
          <w:rFonts w:ascii="Arial Narrow" w:eastAsiaTheme="minorEastAsia" w:hAnsi="Arial Narrow"/>
          <w:noProof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t>IČ DPH: SK2020006648</w:t>
      </w:r>
    </w:p>
    <w:p w:rsidR="00854C09" w:rsidRDefault="00854C09" w:rsidP="00854C09">
      <w:pPr>
        <w:rPr>
          <w:rFonts w:ascii="Arial Narrow" w:eastAsiaTheme="minorEastAsia" w:hAnsi="Arial Narrow"/>
          <w:noProof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t>00421905563230</w:t>
      </w:r>
    </w:p>
    <w:p w:rsidR="00854C09" w:rsidRDefault="00854C09" w:rsidP="00854C09">
      <w:pPr>
        <w:rPr>
          <w:rFonts w:ascii="Arial Narrow" w:eastAsiaTheme="minorEastAsia" w:hAnsi="Arial Narrow"/>
          <w:noProof/>
          <w:szCs w:val="24"/>
          <w:lang w:eastAsia="sk-SK"/>
        </w:rPr>
      </w:pPr>
      <w:r>
        <w:rPr>
          <w:rFonts w:ascii="Arial Narrow" w:eastAsiaTheme="minorEastAsia" w:hAnsi="Arial Narrow"/>
          <w:noProof/>
          <w:lang w:eastAsia="sk-SK"/>
        </w:rPr>
        <w:t xml:space="preserve">varcholova@bioservis.sk </w:t>
      </w:r>
      <w:r>
        <w:rPr>
          <w:rFonts w:ascii="Arial Narrow" w:eastAsiaTheme="minorEastAsia" w:hAnsi="Arial Narrow"/>
          <w:noProof/>
          <w:szCs w:val="24"/>
          <w:lang w:eastAsia="sk-SK"/>
        </w:rPr>
        <w:t xml:space="preserve">        </w:t>
      </w:r>
    </w:p>
    <w:p w:rsidR="00496162" w:rsidRDefault="00496162" w:rsidP="00496162">
      <w:pPr>
        <w:rPr>
          <w:rFonts w:ascii="Arial Narrow" w:eastAsiaTheme="minorEastAsia" w:hAnsi="Arial Narrow"/>
          <w:noProof/>
          <w:sz w:val="24"/>
          <w:szCs w:val="24"/>
          <w:lang w:eastAsia="sk-SK"/>
        </w:rPr>
      </w:pPr>
      <w:r>
        <w:rPr>
          <w:rFonts w:ascii="Arial Narrow" w:eastAsiaTheme="minorEastAsia" w:hAnsi="Arial Narrow"/>
          <w:noProof/>
          <w:szCs w:val="24"/>
          <w:lang w:eastAsia="sk-SK"/>
        </w:rPr>
        <w:t xml:space="preserve">                                                                            </w:t>
      </w:r>
    </w:p>
    <w:bookmarkEnd w:id="0"/>
    <w:p w:rsidR="00496162" w:rsidRDefault="00496162" w:rsidP="00496162"/>
    <w:p w:rsidR="00A35601" w:rsidRDefault="00A35601"/>
    <w:sectPr w:rsidR="00A35601" w:rsidSect="00F60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1CD" w:rsidRDefault="007A51CD" w:rsidP="00854C09">
      <w:r>
        <w:separator/>
      </w:r>
    </w:p>
  </w:endnote>
  <w:endnote w:type="continuationSeparator" w:id="0">
    <w:p w:rsidR="007A51CD" w:rsidRDefault="007A51CD" w:rsidP="0085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854C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854C0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854C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1CD" w:rsidRDefault="007A51CD" w:rsidP="00854C09">
      <w:r>
        <w:separator/>
      </w:r>
    </w:p>
  </w:footnote>
  <w:footnote w:type="continuationSeparator" w:id="0">
    <w:p w:rsidR="007A51CD" w:rsidRDefault="007A51CD" w:rsidP="00854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7A51C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4812688" o:spid="_x0000_s2062" type="#_x0000_t75" style="position:absolute;margin-left:0;margin-top:0;width:453.25pt;height:297.35pt;z-index:-251657216;mso-position-horizontal:center;mso-position-horizontal-relative:margin;mso-position-vertical:center;mso-position-vertical-relative:margin" o:allowincell="f">
          <v:imagedata r:id="rId1" o:title="by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7A51C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4812689" o:spid="_x0000_s2063" type="#_x0000_t75" style="position:absolute;margin-left:0;margin-top:0;width:453.25pt;height:297.35pt;z-index:-251656192;mso-position-horizontal:center;mso-position-horizontal-relative:margin;mso-position-vertical:center;mso-position-vertical-relative:margin" o:allowincell="f">
          <v:imagedata r:id="rId1" o:title="byk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C09" w:rsidRDefault="007A51CD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4812687" o:spid="_x0000_s2061" type="#_x0000_t75" style="position:absolute;margin-left:0;margin-top:0;width:453.25pt;height:297.35pt;z-index:-251658240;mso-position-horizontal:center;mso-position-horizontal-relative:margin;mso-position-vertical:center;mso-position-vertical-relative:margin" o:allowincell="f">
          <v:imagedata r:id="rId1" o:title="byk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62"/>
    <w:rsid w:val="0004244A"/>
    <w:rsid w:val="00496162"/>
    <w:rsid w:val="0058226E"/>
    <w:rsid w:val="005E2FFC"/>
    <w:rsid w:val="006635F6"/>
    <w:rsid w:val="006765D0"/>
    <w:rsid w:val="00746A5B"/>
    <w:rsid w:val="007A51CD"/>
    <w:rsid w:val="00830130"/>
    <w:rsid w:val="008409EF"/>
    <w:rsid w:val="00854C09"/>
    <w:rsid w:val="00862F6C"/>
    <w:rsid w:val="009B18B0"/>
    <w:rsid w:val="009E68FB"/>
    <w:rsid w:val="009F4218"/>
    <w:rsid w:val="00A35601"/>
    <w:rsid w:val="00B47291"/>
    <w:rsid w:val="00B763E1"/>
    <w:rsid w:val="00BD1078"/>
    <w:rsid w:val="00BD4F52"/>
    <w:rsid w:val="00C45050"/>
    <w:rsid w:val="00F6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9616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961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16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54C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4C09"/>
  </w:style>
  <w:style w:type="paragraph" w:styleId="Pta">
    <w:name w:val="footer"/>
    <w:basedOn w:val="Normlny"/>
    <w:link w:val="PtaChar"/>
    <w:uiPriority w:val="99"/>
    <w:unhideWhenUsed/>
    <w:rsid w:val="00854C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4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9616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961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16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54C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4C09"/>
  </w:style>
  <w:style w:type="paragraph" w:styleId="Pta">
    <w:name w:val="footer"/>
    <w:basedOn w:val="Normlny"/>
    <w:link w:val="PtaChar"/>
    <w:uiPriority w:val="99"/>
    <w:unhideWhenUsed/>
    <w:rsid w:val="00854C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4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iveta</cp:lastModifiedBy>
  <cp:revision>3</cp:revision>
  <cp:lastPrinted>2021-03-01T12:25:00Z</cp:lastPrinted>
  <dcterms:created xsi:type="dcterms:W3CDTF">2022-09-27T13:05:00Z</dcterms:created>
  <dcterms:modified xsi:type="dcterms:W3CDTF">2022-09-27T13:06:00Z</dcterms:modified>
</cp:coreProperties>
</file>